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0F3A" w14:textId="06826C47" w:rsidR="00C27679" w:rsidRDefault="00C27802" w:rsidP="00F20965">
      <w:pPr>
        <w:rPr>
          <w:lang w:val="en-BE"/>
        </w:rPr>
      </w:pPr>
      <w:r>
        <w:rPr>
          <w:noProof/>
          <w:lang w:val="en-BE"/>
        </w:rPr>
        <w:drawing>
          <wp:anchor distT="0" distB="0" distL="114300" distR="114300" simplePos="0" relativeHeight="251661312" behindDoc="1" locked="0" layoutInCell="1" allowOverlap="1" wp14:anchorId="55579D2E" wp14:editId="2EDC6143">
            <wp:simplePos x="0" y="0"/>
            <wp:positionH relativeFrom="column">
              <wp:posOffset>3668395</wp:posOffset>
            </wp:positionH>
            <wp:positionV relativeFrom="paragraph">
              <wp:posOffset>93345</wp:posOffset>
            </wp:positionV>
            <wp:extent cx="1501140" cy="1501140"/>
            <wp:effectExtent l="0" t="0" r="3810" b="3810"/>
            <wp:wrapNone/>
            <wp:docPr id="16039231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anchor>
        </w:drawing>
      </w:r>
    </w:p>
    <w:p w14:paraId="5CCEA03D" w14:textId="3807B885" w:rsidR="00C27802" w:rsidRDefault="00C27802" w:rsidP="00F20965">
      <w:pPr>
        <w:rPr>
          <w:sz w:val="24"/>
          <w:szCs w:val="24"/>
          <w:lang w:val="en-BE"/>
        </w:rPr>
      </w:pPr>
      <w:r>
        <w:rPr>
          <w:noProof/>
          <w:lang w:val="en-BE"/>
        </w:rPr>
        <w:drawing>
          <wp:anchor distT="0" distB="0" distL="114300" distR="114300" simplePos="0" relativeHeight="251659264" behindDoc="1" locked="0" layoutInCell="1" allowOverlap="1" wp14:anchorId="1FADBFD8" wp14:editId="0391C1EB">
            <wp:simplePos x="0" y="0"/>
            <wp:positionH relativeFrom="column">
              <wp:posOffset>1722736</wp:posOffset>
            </wp:positionH>
            <wp:positionV relativeFrom="paragraph">
              <wp:posOffset>120015</wp:posOffset>
            </wp:positionV>
            <wp:extent cx="1082040" cy="1011571"/>
            <wp:effectExtent l="0" t="0" r="3810" b="0"/>
            <wp:wrapNone/>
            <wp:docPr id="53016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2040" cy="10115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BE"/>
        </w:rPr>
        <w:drawing>
          <wp:anchor distT="0" distB="0" distL="114300" distR="114300" simplePos="0" relativeHeight="251658240" behindDoc="1" locked="0" layoutInCell="1" allowOverlap="1" wp14:anchorId="175E328B" wp14:editId="1B3EA866">
            <wp:simplePos x="0" y="0"/>
            <wp:positionH relativeFrom="column">
              <wp:posOffset>591043</wp:posOffset>
            </wp:positionH>
            <wp:positionV relativeFrom="paragraph">
              <wp:posOffset>218440</wp:posOffset>
            </wp:positionV>
            <wp:extent cx="1074420" cy="803988"/>
            <wp:effectExtent l="0" t="0" r="0" b="0"/>
            <wp:wrapNone/>
            <wp:docPr id="636815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4420" cy="803988"/>
                    </a:xfrm>
                    <a:prstGeom prst="rect">
                      <a:avLst/>
                    </a:prstGeom>
                    <a:noFill/>
                    <a:ln>
                      <a:noFill/>
                    </a:ln>
                  </pic:spPr>
                </pic:pic>
              </a:graphicData>
            </a:graphic>
          </wp:anchor>
        </w:drawing>
      </w:r>
      <w:r>
        <w:rPr>
          <w:noProof/>
          <w:lang w:val="en-BE"/>
        </w:rPr>
        <w:drawing>
          <wp:anchor distT="0" distB="0" distL="114300" distR="114300" simplePos="0" relativeHeight="251660288" behindDoc="1" locked="0" layoutInCell="1" allowOverlap="1" wp14:anchorId="16800EF2" wp14:editId="6B31CDA5">
            <wp:simplePos x="0" y="0"/>
            <wp:positionH relativeFrom="column">
              <wp:posOffset>2883535</wp:posOffset>
            </wp:positionH>
            <wp:positionV relativeFrom="paragraph">
              <wp:posOffset>264160</wp:posOffset>
            </wp:positionV>
            <wp:extent cx="655320" cy="655320"/>
            <wp:effectExtent l="0" t="0" r="0" b="0"/>
            <wp:wrapNone/>
            <wp:docPr id="1620243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anchor>
        </w:drawing>
      </w:r>
    </w:p>
    <w:p w14:paraId="049D43B0" w14:textId="77F75209" w:rsidR="00C27802" w:rsidRDefault="00C27802" w:rsidP="00F20965">
      <w:pPr>
        <w:rPr>
          <w:sz w:val="24"/>
          <w:szCs w:val="24"/>
          <w:lang w:val="en-BE"/>
        </w:rPr>
      </w:pPr>
    </w:p>
    <w:p w14:paraId="7AF1C31C" w14:textId="77777777" w:rsidR="00C27802" w:rsidRDefault="00C27802" w:rsidP="00F20965">
      <w:pPr>
        <w:rPr>
          <w:sz w:val="24"/>
          <w:szCs w:val="24"/>
          <w:lang w:val="en-BE"/>
        </w:rPr>
      </w:pPr>
    </w:p>
    <w:p w14:paraId="7E02CB77" w14:textId="77777777" w:rsidR="00C27802" w:rsidRDefault="00C27802" w:rsidP="00F20965">
      <w:pPr>
        <w:rPr>
          <w:sz w:val="24"/>
          <w:szCs w:val="24"/>
          <w:lang w:val="en-BE"/>
        </w:rPr>
      </w:pPr>
    </w:p>
    <w:p w14:paraId="29BD281C" w14:textId="77777777" w:rsidR="00935F33" w:rsidRDefault="00935F33" w:rsidP="00F20965">
      <w:pPr>
        <w:rPr>
          <w:sz w:val="24"/>
          <w:szCs w:val="24"/>
          <w:lang w:val="en-BE"/>
        </w:rPr>
      </w:pPr>
    </w:p>
    <w:p w14:paraId="1BF91F50" w14:textId="31CBF617" w:rsidR="00434F7F" w:rsidRPr="00434F7F" w:rsidRDefault="00434F7F" w:rsidP="00EE1769">
      <w:pPr>
        <w:pStyle w:val="EEB2ndHeading"/>
        <w:rPr>
          <w:lang w:val="en-BE"/>
        </w:rPr>
      </w:pPr>
      <w:r w:rsidRPr="00434F7F">
        <w:rPr>
          <w:lang w:val="en-BE"/>
        </w:rPr>
        <w:t xml:space="preserve">Carbon Removals Expert Group </w:t>
      </w:r>
      <w:r w:rsidR="00EE1769">
        <w:rPr>
          <w:lang w:val="en-BE"/>
        </w:rPr>
        <w:t>|</w:t>
      </w:r>
      <w:r w:rsidRPr="00434F7F">
        <w:rPr>
          <w:lang w:val="en-BE"/>
        </w:rPr>
        <w:t xml:space="preserve"> 23 April 2026</w:t>
      </w:r>
    </w:p>
    <w:p w14:paraId="7DB658B5" w14:textId="0F5D2644" w:rsidR="00F20965" w:rsidRPr="00C27679" w:rsidRDefault="00F20965" w:rsidP="00EE1769">
      <w:pPr>
        <w:pStyle w:val="EEB3rdHeading"/>
        <w:rPr>
          <w:lang w:val="en-BE"/>
        </w:rPr>
      </w:pPr>
      <w:r w:rsidRPr="006B33C9">
        <w:rPr>
          <w:lang w:val="en-BE"/>
        </w:rPr>
        <w:t>Joint</w:t>
      </w:r>
      <w:r w:rsidRPr="00C27679">
        <w:rPr>
          <w:lang w:val="en-BE"/>
        </w:rPr>
        <w:t xml:space="preserve"> Stateme</w:t>
      </w:r>
      <w:r w:rsidR="00935F33">
        <w:rPr>
          <w:lang w:val="en-BE"/>
        </w:rPr>
        <w:t>nt</w:t>
      </w:r>
    </w:p>
    <w:p w14:paraId="5776170E" w14:textId="77777777" w:rsidR="00F20965" w:rsidRPr="00F20965" w:rsidRDefault="00F20965" w:rsidP="00EE1769">
      <w:pPr>
        <w:rPr>
          <w:lang w:val="en-BE"/>
        </w:rPr>
      </w:pPr>
      <w:r w:rsidRPr="00F20965">
        <w:rPr>
          <w:lang w:val="en-BE"/>
        </w:rPr>
        <w:t>We welcome, as always, the opportunity to share our feedback on the methodology. This statement is presented on behalf of EEB, Carbon Market Watch, ECOS, and Bellona.</w:t>
      </w:r>
    </w:p>
    <w:p w14:paraId="685F654D" w14:textId="3A54417F" w:rsidR="00F20965" w:rsidRPr="00F20965" w:rsidRDefault="00F20965" w:rsidP="00EE1769">
      <w:pPr>
        <w:rPr>
          <w:lang w:val="en-BE"/>
        </w:rPr>
      </w:pPr>
      <w:r w:rsidRPr="00F20965">
        <w:rPr>
          <w:lang w:val="en-BE"/>
        </w:rPr>
        <w:t>We welcome a few minor changes made to the text, such as the clarification on what renewal of an activity period entails, the added criterion for model selection, the inclusion of landslides and flooding in the risk profile, and the explicit mention that operators are fully liable in the case of an avoidable reversal.</w:t>
      </w:r>
    </w:p>
    <w:p w14:paraId="2EBE266C" w14:textId="77777777" w:rsidR="00F20965" w:rsidRPr="00F20965" w:rsidRDefault="00F20965" w:rsidP="00EE1769">
      <w:pPr>
        <w:rPr>
          <w:lang w:val="en-BE"/>
        </w:rPr>
      </w:pPr>
      <w:r w:rsidRPr="00F20965">
        <w:rPr>
          <w:lang w:val="en-BE"/>
        </w:rPr>
        <w:t>That said, we see many points that still need improvement, and unfortunately, they mostly relate to issues that members of this Expert Group have raised before. I would put them in three categories: 1) insufficiently addressed, 2) not addressed, and 3) completely ignored. I give you some examples:</w:t>
      </w:r>
    </w:p>
    <w:p w14:paraId="4FD4C2D8" w14:textId="77777777" w:rsidR="00F20965" w:rsidRPr="00EE1769" w:rsidRDefault="00F20965" w:rsidP="00EE1769">
      <w:pPr>
        <w:rPr>
          <w:b/>
          <w:bCs/>
          <w:lang w:val="en-BE"/>
        </w:rPr>
      </w:pPr>
      <w:r w:rsidRPr="00EE1769">
        <w:rPr>
          <w:b/>
          <w:bCs/>
          <w:lang w:val="en-BE"/>
        </w:rPr>
        <w:t>Insufficiently addressed:</w:t>
      </w:r>
    </w:p>
    <w:p w14:paraId="3043A87E" w14:textId="77777777" w:rsidR="00F20965" w:rsidRPr="00F20965" w:rsidRDefault="00F20965" w:rsidP="00F20965">
      <w:pPr>
        <w:numPr>
          <w:ilvl w:val="0"/>
          <w:numId w:val="8"/>
        </w:numPr>
        <w:rPr>
          <w:lang w:val="en-BE"/>
        </w:rPr>
      </w:pPr>
      <w:r w:rsidRPr="00F20965">
        <w:rPr>
          <w:lang w:val="en-BE"/>
        </w:rPr>
        <w:t>Whereas carbon farming activities should actively reduce the use of pesticides, the current text merely requires no increase. We previously highlighted that measuring the amount of pesticide fails to account for toxicity, but now the text has become even more flexible in assessing pesticide use.</w:t>
      </w:r>
    </w:p>
    <w:p w14:paraId="2EA3C350" w14:textId="77777777" w:rsidR="00F20965" w:rsidRPr="00F20965" w:rsidRDefault="00F20965" w:rsidP="00F20965">
      <w:pPr>
        <w:numPr>
          <w:ilvl w:val="0"/>
          <w:numId w:val="8"/>
        </w:numPr>
        <w:rPr>
          <w:lang w:val="en-BE"/>
        </w:rPr>
      </w:pPr>
      <w:r w:rsidRPr="00F20965">
        <w:rPr>
          <w:lang w:val="en-BE"/>
        </w:rPr>
        <w:t>Making the risk rate for the buffer contribution a floor and allowing certification schemes to set rules on insolvency ultimately depends on the goodwill of the operator or the certification scheme. This means disparity in implementation and consequently in project quality.</w:t>
      </w:r>
    </w:p>
    <w:p w14:paraId="5B88B039" w14:textId="77777777" w:rsidR="00F20965" w:rsidRPr="00F20965" w:rsidRDefault="00F20965" w:rsidP="00F20965">
      <w:pPr>
        <w:numPr>
          <w:ilvl w:val="0"/>
          <w:numId w:val="8"/>
        </w:numPr>
        <w:rPr>
          <w:lang w:val="en-BE"/>
        </w:rPr>
      </w:pPr>
      <w:r w:rsidRPr="00F20965">
        <w:rPr>
          <w:lang w:val="en-BE"/>
        </w:rPr>
        <w:t xml:space="preserve">The baseline should be updated upon recertification to avoid overestimation and </w:t>
      </w:r>
      <w:proofErr w:type="spellStart"/>
      <w:r w:rsidRPr="00F20965">
        <w:rPr>
          <w:lang w:val="en-BE"/>
        </w:rPr>
        <w:t>overcrediting</w:t>
      </w:r>
      <w:proofErr w:type="spellEnd"/>
      <w:r w:rsidRPr="00F20965">
        <w:rPr>
          <w:lang w:val="en-BE"/>
        </w:rPr>
        <w:t>. Also, the role of downward adjustments is not to update baselines, but to increase the ambition of the baseline.</w:t>
      </w:r>
    </w:p>
    <w:p w14:paraId="25DD6495" w14:textId="77777777" w:rsidR="00F20965" w:rsidRPr="00F20965" w:rsidRDefault="00F20965" w:rsidP="00F20965">
      <w:pPr>
        <w:numPr>
          <w:ilvl w:val="0"/>
          <w:numId w:val="8"/>
        </w:numPr>
        <w:rPr>
          <w:lang w:val="en-BE"/>
        </w:rPr>
      </w:pPr>
      <w:r w:rsidRPr="00F20965">
        <w:rPr>
          <w:lang w:val="en-BE"/>
        </w:rPr>
        <w:t xml:space="preserve">There need to be much clearer guidelines on the use of biochar in agricultural soils, given its diverse potential effects on soils. </w:t>
      </w:r>
      <w:proofErr w:type="gramStart"/>
      <w:r w:rsidRPr="00F20965">
        <w:rPr>
          <w:lang w:val="en-BE"/>
        </w:rPr>
        <w:t>Also</w:t>
      </w:r>
      <w:proofErr w:type="gramEnd"/>
      <w:r w:rsidRPr="00F20965">
        <w:rPr>
          <w:lang w:val="en-BE"/>
        </w:rPr>
        <w:t xml:space="preserve"> its accounting needs to be clarified to ensure that double counting of biochar carbon across methodologies can be avoided. Due to the uncertainties under the permanent </w:t>
      </w:r>
      <w:proofErr w:type="gramStart"/>
      <w:r w:rsidRPr="00F20965">
        <w:rPr>
          <w:lang w:val="en-BE"/>
        </w:rPr>
        <w:t>removals</w:t>
      </w:r>
      <w:proofErr w:type="gramEnd"/>
      <w:r w:rsidRPr="00F20965">
        <w:rPr>
          <w:lang w:val="en-BE"/>
        </w:rPr>
        <w:t xml:space="preserve"> biochar methodology, as well as on the soil effects, we would advise to not allow for biochar to be used to generate additional carbon farming credits.</w:t>
      </w:r>
    </w:p>
    <w:p w14:paraId="396874DB" w14:textId="77777777" w:rsidR="00F20965" w:rsidRPr="0082700F" w:rsidRDefault="00F20965" w:rsidP="00F20965">
      <w:pPr>
        <w:rPr>
          <w:b/>
          <w:bCs/>
          <w:lang w:val="en-BE"/>
        </w:rPr>
      </w:pPr>
      <w:r w:rsidRPr="0082700F">
        <w:rPr>
          <w:b/>
          <w:bCs/>
          <w:lang w:val="en-BE"/>
        </w:rPr>
        <w:t>Not addressed:</w:t>
      </w:r>
    </w:p>
    <w:p w14:paraId="7757CF65" w14:textId="77777777" w:rsidR="00F20965" w:rsidRPr="00F20965" w:rsidRDefault="00F20965" w:rsidP="00F20965">
      <w:pPr>
        <w:rPr>
          <w:lang w:val="en-BE"/>
        </w:rPr>
      </w:pPr>
      <w:r w:rsidRPr="00F20965">
        <w:rPr>
          <w:lang w:val="en-BE"/>
        </w:rPr>
        <w:t>We requested a series of changes that would improve the robustness and integrity of the certification, but instead:</w:t>
      </w:r>
    </w:p>
    <w:p w14:paraId="7EBC4DB9" w14:textId="77777777" w:rsidR="00F20965" w:rsidRPr="00F20965" w:rsidRDefault="00F20965" w:rsidP="00F20965">
      <w:pPr>
        <w:numPr>
          <w:ilvl w:val="0"/>
          <w:numId w:val="9"/>
        </w:numPr>
        <w:rPr>
          <w:lang w:val="en-BE"/>
        </w:rPr>
      </w:pPr>
      <w:r w:rsidRPr="00F20965">
        <w:rPr>
          <w:lang w:val="en-BE"/>
        </w:rPr>
        <w:t>Monitoring periods have been shortened, despite these being a key mechanism for detecting reversals and ensuring the continuation of the practice.</w:t>
      </w:r>
    </w:p>
    <w:p w14:paraId="18FEB21D" w14:textId="77777777" w:rsidR="00F20965" w:rsidRPr="00F20965" w:rsidRDefault="00F20965" w:rsidP="00F20965">
      <w:pPr>
        <w:numPr>
          <w:ilvl w:val="0"/>
          <w:numId w:val="9"/>
        </w:numPr>
        <w:rPr>
          <w:lang w:val="en-BE"/>
        </w:rPr>
      </w:pPr>
      <w:r w:rsidRPr="00F20965">
        <w:rPr>
          <w:lang w:val="en-BE"/>
        </w:rPr>
        <w:t>The uncertainty deduction factor has been lowered from 10% to 8%.</w:t>
      </w:r>
    </w:p>
    <w:p w14:paraId="7E03B868" w14:textId="77777777" w:rsidR="00F20965" w:rsidRPr="00F20965" w:rsidRDefault="00F20965" w:rsidP="00F20965">
      <w:pPr>
        <w:numPr>
          <w:ilvl w:val="0"/>
          <w:numId w:val="9"/>
        </w:numPr>
        <w:rPr>
          <w:lang w:val="en-BE"/>
        </w:rPr>
      </w:pPr>
      <w:r w:rsidRPr="00F20965">
        <w:rPr>
          <w:lang w:val="en-BE"/>
        </w:rPr>
        <w:lastRenderedPageBreak/>
        <w:t>After further weakening, compliance with the obligation to generate biodiversity co-benefits now applies to “at least one practice”. This means that a single practice in a mix of many could allow the project to be certified, which is problematic given the open-ended practice list. </w:t>
      </w:r>
    </w:p>
    <w:p w14:paraId="6FC65E9F" w14:textId="77777777" w:rsidR="00F20965" w:rsidRPr="00F20965" w:rsidRDefault="00F20965" w:rsidP="00F20965">
      <w:pPr>
        <w:rPr>
          <w:lang w:val="en-BE"/>
        </w:rPr>
      </w:pPr>
      <w:r w:rsidRPr="00F20965">
        <w:rPr>
          <w:lang w:val="en-BE"/>
        </w:rPr>
        <w:t xml:space="preserve">There are three major issues in this “not addressed category” even though we have supplied evidence for the importance of these </w:t>
      </w:r>
      <w:proofErr w:type="gramStart"/>
      <w:r w:rsidRPr="00F20965">
        <w:rPr>
          <w:lang w:val="en-BE"/>
        </w:rPr>
        <w:t>issues, and</w:t>
      </w:r>
      <w:proofErr w:type="gramEnd"/>
      <w:r w:rsidRPr="00F20965">
        <w:rPr>
          <w:lang w:val="en-BE"/>
        </w:rPr>
        <w:t xml:space="preserve"> offered potential solutions.</w:t>
      </w:r>
    </w:p>
    <w:p w14:paraId="213CFA5F" w14:textId="77777777" w:rsidR="00F20965" w:rsidRDefault="00F20965" w:rsidP="00F20965">
      <w:pPr>
        <w:numPr>
          <w:ilvl w:val="0"/>
          <w:numId w:val="9"/>
        </w:numPr>
        <w:rPr>
          <w:lang w:val="en-BE"/>
        </w:rPr>
      </w:pPr>
      <w:r w:rsidRPr="00F20965">
        <w:rPr>
          <w:lang w:val="en-BE"/>
        </w:rPr>
        <w:t>Common Practice assessment: the data gathered under the Common Agricultural Policy such as the uptake of eco-schemes across different Member States can help in establishing common practice. All the information on practices is available at MS or even regional level through the CAP.</w:t>
      </w:r>
    </w:p>
    <w:p w14:paraId="693BF7F2" w14:textId="77777777" w:rsidR="00F20965" w:rsidRDefault="00F20965" w:rsidP="00F20965">
      <w:pPr>
        <w:numPr>
          <w:ilvl w:val="0"/>
          <w:numId w:val="9"/>
        </w:numPr>
        <w:rPr>
          <w:lang w:val="en-BE"/>
        </w:rPr>
      </w:pPr>
      <w:r w:rsidRPr="00F20965">
        <w:rPr>
          <w:lang w:val="en-BE"/>
        </w:rPr>
        <w:t>For ILUC, emission factors are already being used to correct mitigation impact in other schemes. Despite their uncertainty, using them is better than assuming there is no ILUC.</w:t>
      </w:r>
    </w:p>
    <w:p w14:paraId="3A21BB9C" w14:textId="6BB065BD" w:rsidR="00F20965" w:rsidRPr="00F20965" w:rsidRDefault="00F20965" w:rsidP="00F20965">
      <w:pPr>
        <w:numPr>
          <w:ilvl w:val="0"/>
          <w:numId w:val="9"/>
        </w:numPr>
        <w:rPr>
          <w:lang w:val="en-BE"/>
        </w:rPr>
      </w:pPr>
      <w:r w:rsidRPr="00F20965">
        <w:rPr>
          <w:lang w:val="en-BE"/>
        </w:rPr>
        <w:t>As for land speculation, this phenomenon has been widely documented, for instance by the Intergovernmental Science-Policy Platform on Biodiversity and Ecosystem Services, but also by news outlets. If this scheme is meant to help farmers, who often do not own but rent the land, it is unclear why the Commission is happy to proceed without any social safeguards.</w:t>
      </w:r>
    </w:p>
    <w:p w14:paraId="3B271116" w14:textId="77777777" w:rsidR="00F20965" w:rsidRPr="0082700F" w:rsidRDefault="00F20965" w:rsidP="00F20965">
      <w:pPr>
        <w:rPr>
          <w:b/>
          <w:bCs/>
          <w:lang w:val="en-BE"/>
        </w:rPr>
      </w:pPr>
      <w:r w:rsidRPr="0082700F">
        <w:rPr>
          <w:b/>
          <w:bCs/>
          <w:lang w:val="en-BE"/>
        </w:rPr>
        <w:t>Completely ignored:</w:t>
      </w:r>
    </w:p>
    <w:p w14:paraId="64C7426C" w14:textId="77777777" w:rsidR="00F20965" w:rsidRPr="00F20965" w:rsidRDefault="00F20965" w:rsidP="00F20965">
      <w:pPr>
        <w:numPr>
          <w:ilvl w:val="0"/>
          <w:numId w:val="13"/>
        </w:numPr>
        <w:rPr>
          <w:lang w:val="en-BE"/>
        </w:rPr>
      </w:pPr>
      <w:r w:rsidRPr="00F20965">
        <w:rPr>
          <w:lang w:val="en-BE"/>
        </w:rPr>
        <w:t xml:space="preserve">The GHG associated section of the methodology now refers to the need to compare to a counterfactual baseline scenario, which we welcome. </w:t>
      </w:r>
      <w:proofErr w:type="gramStart"/>
      <w:r w:rsidRPr="00F20965">
        <w:rPr>
          <w:lang w:val="en-BE"/>
        </w:rPr>
        <w:t>So</w:t>
      </w:r>
      <w:proofErr w:type="gramEnd"/>
      <w:r w:rsidRPr="00F20965">
        <w:rPr>
          <w:lang w:val="en-BE"/>
        </w:rPr>
        <w:t xml:space="preserve"> we ask again, why are the methane emissions from livestock not included in the associated emissions? </w:t>
      </w:r>
    </w:p>
    <w:p w14:paraId="4B4C035F" w14:textId="77777777" w:rsidR="00F20965" w:rsidRPr="00F20965" w:rsidRDefault="00F20965" w:rsidP="00F20965">
      <w:pPr>
        <w:numPr>
          <w:ilvl w:val="0"/>
          <w:numId w:val="13"/>
        </w:numPr>
        <w:rPr>
          <w:lang w:val="en-BE"/>
        </w:rPr>
      </w:pPr>
      <w:r w:rsidRPr="00F20965">
        <w:rPr>
          <w:lang w:val="en-BE"/>
        </w:rPr>
        <w:t>We raised the environmental risks of nitrification inhibitors and the need to include instructions and safeguards to demonstrate that their use has no negative impacts on water quality and soil biodiversity - this has not been acted upon.</w:t>
      </w:r>
    </w:p>
    <w:p w14:paraId="3E2A410F" w14:textId="77777777" w:rsidR="00F20965" w:rsidRPr="00F20965" w:rsidRDefault="00F20965" w:rsidP="00F20965">
      <w:pPr>
        <w:numPr>
          <w:ilvl w:val="0"/>
          <w:numId w:val="13"/>
        </w:numPr>
        <w:rPr>
          <w:lang w:val="en-BE"/>
        </w:rPr>
      </w:pPr>
      <w:r w:rsidRPr="00F20965">
        <w:rPr>
          <w:lang w:val="en-BE"/>
        </w:rPr>
        <w:t>And finally, our comment regarding the albedo effects of land changes was left unanswered.</w:t>
      </w:r>
    </w:p>
    <w:p w14:paraId="760EA55A" w14:textId="7AD8B2E6" w:rsidR="00F20965" w:rsidRPr="00F20965" w:rsidRDefault="00F20965" w:rsidP="00F20965">
      <w:pPr>
        <w:rPr>
          <w:lang w:val="en-BE"/>
        </w:rPr>
      </w:pPr>
      <w:r w:rsidRPr="00F20965">
        <w:rPr>
          <w:lang w:val="en-BE"/>
        </w:rPr>
        <w:t>As I said at the beginning, there are many points that need improvement. If this is the text that will be presented to the co-legislators, we will certainly urge them to ask the Commission to fix all remaining issues. At present, the rules do not guarantee quality</w:t>
      </w:r>
      <w:r w:rsidR="001D3FCE">
        <w:rPr>
          <w:lang w:val="en-BE"/>
        </w:rPr>
        <w:t>,</w:t>
      </w:r>
      <w:r w:rsidRPr="00F20965">
        <w:rPr>
          <w:lang w:val="en-BE"/>
        </w:rPr>
        <w:t xml:space="preserve"> or the absence of negative effects, and risk significantly overestimating climate benefits. </w:t>
      </w:r>
    </w:p>
    <w:p w14:paraId="05116D3F" w14:textId="77777777" w:rsidR="00B74214" w:rsidRPr="009F78D1" w:rsidRDefault="00B74214" w:rsidP="00C70717">
      <w:pPr>
        <w:rPr>
          <w:lang w:val="en-GB"/>
        </w:rPr>
      </w:pPr>
    </w:p>
    <w:sectPr w:rsidR="00B74214" w:rsidRPr="009F78D1" w:rsidSect="009F78D1">
      <w:pgSz w:w="11906" w:h="16838"/>
      <w:pgMar w:top="1701" w:right="1531" w:bottom="1701" w:left="1531"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4777" w14:textId="77777777" w:rsidR="00E65532" w:rsidRDefault="00E65532" w:rsidP="008576DA">
      <w:r>
        <w:separator/>
      </w:r>
    </w:p>
  </w:endnote>
  <w:endnote w:type="continuationSeparator" w:id="0">
    <w:p w14:paraId="4EB622F1" w14:textId="77777777" w:rsidR="00E65532" w:rsidRDefault="00E65532" w:rsidP="0085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unito">
    <w:altName w:val="Calibri"/>
    <w:panose1 w:val="00000500000000000000"/>
    <w:charset w:val="00"/>
    <w:family w:val="auto"/>
    <w:pitch w:val="variable"/>
    <w:sig w:usb0="A00002FF" w:usb1="5000204B" w:usb2="00000000" w:usb3="00000000" w:csb0="00000197"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CB7B" w14:textId="77777777" w:rsidR="00E65532" w:rsidRDefault="00E65532" w:rsidP="008576DA">
      <w:r>
        <w:separator/>
      </w:r>
    </w:p>
  </w:footnote>
  <w:footnote w:type="continuationSeparator" w:id="0">
    <w:p w14:paraId="27F461C7" w14:textId="77777777" w:rsidR="00E65532" w:rsidRDefault="00E65532" w:rsidP="00857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6BDE"/>
    <w:multiLevelType w:val="hybridMultilevel"/>
    <w:tmpl w:val="F9C6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E5C6B"/>
    <w:multiLevelType w:val="multilevel"/>
    <w:tmpl w:val="38FE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A7216"/>
    <w:multiLevelType w:val="multilevel"/>
    <w:tmpl w:val="38FE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12AA9"/>
    <w:multiLevelType w:val="hybridMultilevel"/>
    <w:tmpl w:val="20B2CFBE"/>
    <w:lvl w:ilvl="0" w:tplc="A99C4838">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11B15"/>
    <w:multiLevelType w:val="multilevel"/>
    <w:tmpl w:val="74D0C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6E113D"/>
    <w:multiLevelType w:val="multilevel"/>
    <w:tmpl w:val="2C202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FC238C"/>
    <w:multiLevelType w:val="hybridMultilevel"/>
    <w:tmpl w:val="BA7E1C56"/>
    <w:lvl w:ilvl="0" w:tplc="60D2F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576188"/>
    <w:multiLevelType w:val="multilevel"/>
    <w:tmpl w:val="B6B4B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D1DF1"/>
    <w:multiLevelType w:val="multilevel"/>
    <w:tmpl w:val="D918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00221C"/>
    <w:multiLevelType w:val="multilevel"/>
    <w:tmpl w:val="9CC6F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3358537">
    <w:abstractNumId w:val="6"/>
  </w:num>
  <w:num w:numId="2" w16cid:durableId="1990287951">
    <w:abstractNumId w:val="1"/>
  </w:num>
  <w:num w:numId="3" w16cid:durableId="1651444878">
    <w:abstractNumId w:val="3"/>
  </w:num>
  <w:num w:numId="4" w16cid:durableId="1645887824">
    <w:abstractNumId w:val="0"/>
  </w:num>
  <w:num w:numId="5" w16cid:durableId="334234264">
    <w:abstractNumId w:val="2"/>
  </w:num>
  <w:num w:numId="6" w16cid:durableId="1517309193">
    <w:abstractNumId w:val="7"/>
  </w:num>
  <w:num w:numId="7" w16cid:durableId="775177586">
    <w:abstractNumId w:val="7"/>
  </w:num>
  <w:num w:numId="8" w16cid:durableId="1985239000">
    <w:abstractNumId w:val="8"/>
  </w:num>
  <w:num w:numId="9" w16cid:durableId="329791472">
    <w:abstractNumId w:val="5"/>
  </w:num>
  <w:num w:numId="10" w16cid:durableId="1594362972">
    <w:abstractNumId w:val="4"/>
    <w:lvlOverride w:ilvl="0">
      <w:lvl w:ilvl="0">
        <w:numFmt w:val="decimal"/>
        <w:lvlText w:val="%1."/>
        <w:lvlJc w:val="left"/>
      </w:lvl>
    </w:lvlOverride>
  </w:num>
  <w:num w:numId="11" w16cid:durableId="1092316878">
    <w:abstractNumId w:val="4"/>
    <w:lvlOverride w:ilvl="0">
      <w:lvl w:ilvl="0">
        <w:numFmt w:val="decimal"/>
        <w:lvlText w:val="%1."/>
        <w:lvlJc w:val="left"/>
      </w:lvl>
    </w:lvlOverride>
  </w:num>
  <w:num w:numId="12" w16cid:durableId="1508135179">
    <w:abstractNumId w:val="4"/>
    <w:lvlOverride w:ilvl="0">
      <w:lvl w:ilvl="0">
        <w:numFmt w:val="decimal"/>
        <w:lvlText w:val="%1."/>
        <w:lvlJc w:val="left"/>
      </w:lvl>
    </w:lvlOverride>
  </w:num>
  <w:num w:numId="13" w16cid:durableId="1105807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65"/>
    <w:rsid w:val="00000D49"/>
    <w:rsid w:val="00007D72"/>
    <w:rsid w:val="00017E2D"/>
    <w:rsid w:val="0002310C"/>
    <w:rsid w:val="000351EB"/>
    <w:rsid w:val="00061E6F"/>
    <w:rsid w:val="0006788C"/>
    <w:rsid w:val="00071A3C"/>
    <w:rsid w:val="0009716B"/>
    <w:rsid w:val="000A408A"/>
    <w:rsid w:val="000A6E84"/>
    <w:rsid w:val="000B5ED1"/>
    <w:rsid w:val="000B60F9"/>
    <w:rsid w:val="000D39F0"/>
    <w:rsid w:val="000D7E08"/>
    <w:rsid w:val="000E3F5C"/>
    <w:rsid w:val="000F6242"/>
    <w:rsid w:val="001006AE"/>
    <w:rsid w:val="00103058"/>
    <w:rsid w:val="00110E63"/>
    <w:rsid w:val="00127EE9"/>
    <w:rsid w:val="00141F5B"/>
    <w:rsid w:val="00145EF8"/>
    <w:rsid w:val="00151CC8"/>
    <w:rsid w:val="001638D8"/>
    <w:rsid w:val="00173C87"/>
    <w:rsid w:val="00190304"/>
    <w:rsid w:val="00190B06"/>
    <w:rsid w:val="001913C6"/>
    <w:rsid w:val="00191BCF"/>
    <w:rsid w:val="001938AA"/>
    <w:rsid w:val="001A3D32"/>
    <w:rsid w:val="001D3FCE"/>
    <w:rsid w:val="001D5CE0"/>
    <w:rsid w:val="001F138A"/>
    <w:rsid w:val="0020622B"/>
    <w:rsid w:val="002116EA"/>
    <w:rsid w:val="00224B9A"/>
    <w:rsid w:val="00226F4A"/>
    <w:rsid w:val="00227C1A"/>
    <w:rsid w:val="00233123"/>
    <w:rsid w:val="00251B27"/>
    <w:rsid w:val="00271700"/>
    <w:rsid w:val="00283C00"/>
    <w:rsid w:val="002A5D2D"/>
    <w:rsid w:val="002B1538"/>
    <w:rsid w:val="002B17D9"/>
    <w:rsid w:val="002B786D"/>
    <w:rsid w:val="002C14D8"/>
    <w:rsid w:val="002C4F7D"/>
    <w:rsid w:val="002E06E9"/>
    <w:rsid w:val="002E3D0D"/>
    <w:rsid w:val="002E4FE8"/>
    <w:rsid w:val="002E7787"/>
    <w:rsid w:val="003004EF"/>
    <w:rsid w:val="003005E9"/>
    <w:rsid w:val="00302C6A"/>
    <w:rsid w:val="00303888"/>
    <w:rsid w:val="00324069"/>
    <w:rsid w:val="00325725"/>
    <w:rsid w:val="00330360"/>
    <w:rsid w:val="0033135C"/>
    <w:rsid w:val="003508A2"/>
    <w:rsid w:val="0035477A"/>
    <w:rsid w:val="00360DA8"/>
    <w:rsid w:val="00374435"/>
    <w:rsid w:val="00374E0E"/>
    <w:rsid w:val="00375368"/>
    <w:rsid w:val="003805C5"/>
    <w:rsid w:val="003A26CC"/>
    <w:rsid w:val="003C6456"/>
    <w:rsid w:val="003D17D8"/>
    <w:rsid w:val="003E388A"/>
    <w:rsid w:val="003E72B7"/>
    <w:rsid w:val="00404828"/>
    <w:rsid w:val="00415B86"/>
    <w:rsid w:val="0041781D"/>
    <w:rsid w:val="00422A53"/>
    <w:rsid w:val="00432732"/>
    <w:rsid w:val="00434F7F"/>
    <w:rsid w:val="00440367"/>
    <w:rsid w:val="00445A08"/>
    <w:rsid w:val="004474B3"/>
    <w:rsid w:val="00462D3D"/>
    <w:rsid w:val="00465200"/>
    <w:rsid w:val="00471188"/>
    <w:rsid w:val="00493BB7"/>
    <w:rsid w:val="00494EDB"/>
    <w:rsid w:val="004A7C64"/>
    <w:rsid w:val="004B1A58"/>
    <w:rsid w:val="004C1099"/>
    <w:rsid w:val="004C55C2"/>
    <w:rsid w:val="005005E1"/>
    <w:rsid w:val="00501B12"/>
    <w:rsid w:val="00503D5A"/>
    <w:rsid w:val="0050651E"/>
    <w:rsid w:val="005108C2"/>
    <w:rsid w:val="00522A04"/>
    <w:rsid w:val="00523C63"/>
    <w:rsid w:val="0053125F"/>
    <w:rsid w:val="005358C4"/>
    <w:rsid w:val="00542201"/>
    <w:rsid w:val="00565984"/>
    <w:rsid w:val="00581180"/>
    <w:rsid w:val="005A02D9"/>
    <w:rsid w:val="005B14F5"/>
    <w:rsid w:val="005B38F5"/>
    <w:rsid w:val="005E6EFF"/>
    <w:rsid w:val="005F0C47"/>
    <w:rsid w:val="005F0E5D"/>
    <w:rsid w:val="005F1292"/>
    <w:rsid w:val="00600826"/>
    <w:rsid w:val="0062123B"/>
    <w:rsid w:val="006311F4"/>
    <w:rsid w:val="00640CDB"/>
    <w:rsid w:val="00664811"/>
    <w:rsid w:val="00673687"/>
    <w:rsid w:val="00674D6D"/>
    <w:rsid w:val="0067799D"/>
    <w:rsid w:val="00682B94"/>
    <w:rsid w:val="0068619C"/>
    <w:rsid w:val="00694F2C"/>
    <w:rsid w:val="006974CA"/>
    <w:rsid w:val="00697CB8"/>
    <w:rsid w:val="006B314C"/>
    <w:rsid w:val="006B33C9"/>
    <w:rsid w:val="006B3FF2"/>
    <w:rsid w:val="006C0D80"/>
    <w:rsid w:val="006C2C4A"/>
    <w:rsid w:val="006C44BE"/>
    <w:rsid w:val="006C4DD5"/>
    <w:rsid w:val="006D102A"/>
    <w:rsid w:val="006D443E"/>
    <w:rsid w:val="006E2042"/>
    <w:rsid w:val="006E7DBF"/>
    <w:rsid w:val="00701249"/>
    <w:rsid w:val="00720782"/>
    <w:rsid w:val="007207B8"/>
    <w:rsid w:val="007235A7"/>
    <w:rsid w:val="007240A4"/>
    <w:rsid w:val="00726EAC"/>
    <w:rsid w:val="00731EC1"/>
    <w:rsid w:val="007355EB"/>
    <w:rsid w:val="0074369B"/>
    <w:rsid w:val="00752BDE"/>
    <w:rsid w:val="00755048"/>
    <w:rsid w:val="00765C02"/>
    <w:rsid w:val="0077534A"/>
    <w:rsid w:val="007810A7"/>
    <w:rsid w:val="00783E5F"/>
    <w:rsid w:val="007853B6"/>
    <w:rsid w:val="0079155A"/>
    <w:rsid w:val="00794359"/>
    <w:rsid w:val="00794661"/>
    <w:rsid w:val="007A207D"/>
    <w:rsid w:val="007A3629"/>
    <w:rsid w:val="007C5531"/>
    <w:rsid w:val="007D56DE"/>
    <w:rsid w:val="007E0210"/>
    <w:rsid w:val="007F0354"/>
    <w:rsid w:val="007F1FE8"/>
    <w:rsid w:val="008051F6"/>
    <w:rsid w:val="0082388F"/>
    <w:rsid w:val="00823D64"/>
    <w:rsid w:val="008259D0"/>
    <w:rsid w:val="0082700F"/>
    <w:rsid w:val="008305FA"/>
    <w:rsid w:val="00841727"/>
    <w:rsid w:val="00843FBA"/>
    <w:rsid w:val="00846114"/>
    <w:rsid w:val="008576DA"/>
    <w:rsid w:val="00861E4C"/>
    <w:rsid w:val="00872A6D"/>
    <w:rsid w:val="00880255"/>
    <w:rsid w:val="00884B70"/>
    <w:rsid w:val="0088717A"/>
    <w:rsid w:val="00892B04"/>
    <w:rsid w:val="008939A5"/>
    <w:rsid w:val="0089519D"/>
    <w:rsid w:val="008A76CB"/>
    <w:rsid w:val="008C2CC9"/>
    <w:rsid w:val="008C3FEC"/>
    <w:rsid w:val="008C420F"/>
    <w:rsid w:val="008E0E67"/>
    <w:rsid w:val="008E68ED"/>
    <w:rsid w:val="008F0820"/>
    <w:rsid w:val="008F3C65"/>
    <w:rsid w:val="008F6444"/>
    <w:rsid w:val="00912DAC"/>
    <w:rsid w:val="00921BC3"/>
    <w:rsid w:val="00923628"/>
    <w:rsid w:val="00935792"/>
    <w:rsid w:val="00935F33"/>
    <w:rsid w:val="009501EE"/>
    <w:rsid w:val="009510A5"/>
    <w:rsid w:val="00953540"/>
    <w:rsid w:val="00970BD4"/>
    <w:rsid w:val="00974526"/>
    <w:rsid w:val="00980C84"/>
    <w:rsid w:val="0098176F"/>
    <w:rsid w:val="00982428"/>
    <w:rsid w:val="009A05EC"/>
    <w:rsid w:val="009B5F56"/>
    <w:rsid w:val="009C1735"/>
    <w:rsid w:val="009D0B5B"/>
    <w:rsid w:val="009F78D1"/>
    <w:rsid w:val="00A102F8"/>
    <w:rsid w:val="00A10669"/>
    <w:rsid w:val="00A153A3"/>
    <w:rsid w:val="00A352EF"/>
    <w:rsid w:val="00A42D74"/>
    <w:rsid w:val="00A43F33"/>
    <w:rsid w:val="00A46639"/>
    <w:rsid w:val="00A538D1"/>
    <w:rsid w:val="00A678E7"/>
    <w:rsid w:val="00A81764"/>
    <w:rsid w:val="00A819F9"/>
    <w:rsid w:val="00A83596"/>
    <w:rsid w:val="00A879C6"/>
    <w:rsid w:val="00AB2D9F"/>
    <w:rsid w:val="00AB5711"/>
    <w:rsid w:val="00AB7571"/>
    <w:rsid w:val="00AC2343"/>
    <w:rsid w:val="00AC3E5C"/>
    <w:rsid w:val="00AC5B25"/>
    <w:rsid w:val="00AD1058"/>
    <w:rsid w:val="00AE0100"/>
    <w:rsid w:val="00AE107C"/>
    <w:rsid w:val="00B0013C"/>
    <w:rsid w:val="00B02F42"/>
    <w:rsid w:val="00B17424"/>
    <w:rsid w:val="00B2332A"/>
    <w:rsid w:val="00B42A47"/>
    <w:rsid w:val="00B53A5E"/>
    <w:rsid w:val="00B7129B"/>
    <w:rsid w:val="00B74214"/>
    <w:rsid w:val="00B8378D"/>
    <w:rsid w:val="00B84C2B"/>
    <w:rsid w:val="00B9689A"/>
    <w:rsid w:val="00BB38E0"/>
    <w:rsid w:val="00BB6EF5"/>
    <w:rsid w:val="00BC4041"/>
    <w:rsid w:val="00BD234D"/>
    <w:rsid w:val="00BD553C"/>
    <w:rsid w:val="00BD5C11"/>
    <w:rsid w:val="00BD790C"/>
    <w:rsid w:val="00BD7967"/>
    <w:rsid w:val="00BF5866"/>
    <w:rsid w:val="00BF59E7"/>
    <w:rsid w:val="00C07072"/>
    <w:rsid w:val="00C27679"/>
    <w:rsid w:val="00C27802"/>
    <w:rsid w:val="00C43CB6"/>
    <w:rsid w:val="00C5709F"/>
    <w:rsid w:val="00C622AF"/>
    <w:rsid w:val="00C70717"/>
    <w:rsid w:val="00C86CC0"/>
    <w:rsid w:val="00C9006C"/>
    <w:rsid w:val="00CA1BF1"/>
    <w:rsid w:val="00CA1C3C"/>
    <w:rsid w:val="00CA314D"/>
    <w:rsid w:val="00CA7573"/>
    <w:rsid w:val="00CB58D3"/>
    <w:rsid w:val="00CC7496"/>
    <w:rsid w:val="00CC7C22"/>
    <w:rsid w:val="00CE5D44"/>
    <w:rsid w:val="00D00A36"/>
    <w:rsid w:val="00D05336"/>
    <w:rsid w:val="00D073C2"/>
    <w:rsid w:val="00D10A95"/>
    <w:rsid w:val="00D2105E"/>
    <w:rsid w:val="00D316CD"/>
    <w:rsid w:val="00D522A5"/>
    <w:rsid w:val="00D70CFB"/>
    <w:rsid w:val="00D70DB7"/>
    <w:rsid w:val="00D726A4"/>
    <w:rsid w:val="00D750AD"/>
    <w:rsid w:val="00D86705"/>
    <w:rsid w:val="00D969DA"/>
    <w:rsid w:val="00DA5D0A"/>
    <w:rsid w:val="00DB613D"/>
    <w:rsid w:val="00DB6E74"/>
    <w:rsid w:val="00DD4466"/>
    <w:rsid w:val="00DE0507"/>
    <w:rsid w:val="00DE413A"/>
    <w:rsid w:val="00DF0047"/>
    <w:rsid w:val="00DF7DF2"/>
    <w:rsid w:val="00E16681"/>
    <w:rsid w:val="00E172D8"/>
    <w:rsid w:val="00E263BB"/>
    <w:rsid w:val="00E34D2F"/>
    <w:rsid w:val="00E36659"/>
    <w:rsid w:val="00E41C28"/>
    <w:rsid w:val="00E4573A"/>
    <w:rsid w:val="00E65532"/>
    <w:rsid w:val="00E77CE4"/>
    <w:rsid w:val="00E81043"/>
    <w:rsid w:val="00E90E68"/>
    <w:rsid w:val="00EA353C"/>
    <w:rsid w:val="00EA534E"/>
    <w:rsid w:val="00EA6B74"/>
    <w:rsid w:val="00EB0B89"/>
    <w:rsid w:val="00ED6D80"/>
    <w:rsid w:val="00ED6E17"/>
    <w:rsid w:val="00ED7992"/>
    <w:rsid w:val="00EE1769"/>
    <w:rsid w:val="00EE66EC"/>
    <w:rsid w:val="00EE7D24"/>
    <w:rsid w:val="00EF4111"/>
    <w:rsid w:val="00F01FF4"/>
    <w:rsid w:val="00F1344B"/>
    <w:rsid w:val="00F16A77"/>
    <w:rsid w:val="00F20965"/>
    <w:rsid w:val="00F25647"/>
    <w:rsid w:val="00F33FA7"/>
    <w:rsid w:val="00F46A99"/>
    <w:rsid w:val="00F90DFF"/>
    <w:rsid w:val="00F97AAC"/>
    <w:rsid w:val="00FA027A"/>
    <w:rsid w:val="00FA3C4F"/>
    <w:rsid w:val="00FA5D5F"/>
    <w:rsid w:val="00FB5114"/>
    <w:rsid w:val="00FB5177"/>
    <w:rsid w:val="00FC3E70"/>
    <w:rsid w:val="00FC58B8"/>
    <w:rsid w:val="00FD4580"/>
    <w:rsid w:val="00FD5200"/>
    <w:rsid w:val="00FD7303"/>
    <w:rsid w:val="00FD7BF4"/>
    <w:rsid w:val="00FE1A6D"/>
    <w:rsid w:val="00FF7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C7066"/>
  <w15:chartTrackingRefBased/>
  <w15:docId w15:val="{B67DDAB7-4934-413F-8FF8-EE3A502F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EB Normal"/>
    <w:qFormat/>
    <w:rsid w:val="00C70717"/>
    <w:pPr>
      <w:spacing w:after="120"/>
      <w:jc w:val="both"/>
    </w:pPr>
    <w:rPr>
      <w:rFonts w:asciiTheme="minorHAnsi" w:hAnsiTheme="minorHAnsi" w:cstheme="minorHAnsi"/>
      <w:sz w:val="19"/>
      <w:szCs w:val="19"/>
      <w:lang w:val="fr-BE"/>
    </w:rPr>
  </w:style>
  <w:style w:type="paragraph" w:styleId="Heading1">
    <w:name w:val="heading 1"/>
    <w:basedOn w:val="Normal"/>
    <w:next w:val="Normal"/>
    <w:link w:val="Heading1Char"/>
    <w:uiPriority w:val="9"/>
    <w:rsid w:val="00F20965"/>
    <w:pPr>
      <w:keepNext/>
      <w:keepLines/>
      <w:spacing w:before="360" w:after="80"/>
      <w:outlineLvl w:val="0"/>
    </w:pPr>
    <w:rPr>
      <w:rFonts w:asciiTheme="majorHAnsi" w:eastAsiaTheme="majorEastAsia" w:hAnsiTheme="majorHAnsi" w:cstheme="majorBidi"/>
      <w:color w:val="002D61" w:themeColor="accent1" w:themeShade="BF"/>
      <w:sz w:val="40"/>
      <w:szCs w:val="40"/>
    </w:rPr>
  </w:style>
  <w:style w:type="paragraph" w:styleId="Heading2">
    <w:name w:val="heading 2"/>
    <w:basedOn w:val="Normal"/>
    <w:next w:val="Normal"/>
    <w:link w:val="Heading2Char"/>
    <w:uiPriority w:val="9"/>
    <w:semiHidden/>
    <w:unhideWhenUsed/>
    <w:rsid w:val="00F20965"/>
    <w:pPr>
      <w:keepNext/>
      <w:keepLines/>
      <w:spacing w:before="160" w:after="80"/>
      <w:outlineLvl w:val="1"/>
    </w:pPr>
    <w:rPr>
      <w:rFonts w:asciiTheme="majorHAnsi" w:eastAsiaTheme="majorEastAsia" w:hAnsiTheme="majorHAnsi" w:cstheme="majorBidi"/>
      <w:color w:val="002D61" w:themeColor="accent1" w:themeShade="BF"/>
      <w:sz w:val="32"/>
      <w:szCs w:val="32"/>
    </w:rPr>
  </w:style>
  <w:style w:type="paragraph" w:styleId="Heading3">
    <w:name w:val="heading 3"/>
    <w:basedOn w:val="Normal"/>
    <w:next w:val="Normal"/>
    <w:link w:val="Heading3Char"/>
    <w:uiPriority w:val="9"/>
    <w:semiHidden/>
    <w:unhideWhenUsed/>
    <w:qFormat/>
    <w:rsid w:val="00F20965"/>
    <w:pPr>
      <w:keepNext/>
      <w:keepLines/>
      <w:spacing w:before="160" w:after="80"/>
      <w:outlineLvl w:val="2"/>
    </w:pPr>
    <w:rPr>
      <w:rFonts w:eastAsiaTheme="majorEastAsia" w:cstheme="majorBidi"/>
      <w:color w:val="002D61" w:themeColor="accent1" w:themeShade="BF"/>
      <w:sz w:val="28"/>
      <w:szCs w:val="28"/>
    </w:rPr>
  </w:style>
  <w:style w:type="paragraph" w:styleId="Heading4">
    <w:name w:val="heading 4"/>
    <w:basedOn w:val="Normal"/>
    <w:next w:val="Normal"/>
    <w:link w:val="Heading4Char"/>
    <w:uiPriority w:val="9"/>
    <w:semiHidden/>
    <w:unhideWhenUsed/>
    <w:qFormat/>
    <w:rsid w:val="00F20965"/>
    <w:pPr>
      <w:keepNext/>
      <w:keepLines/>
      <w:spacing w:before="80" w:after="40"/>
      <w:outlineLvl w:val="3"/>
    </w:pPr>
    <w:rPr>
      <w:rFonts w:eastAsiaTheme="majorEastAsia" w:cstheme="majorBidi"/>
      <w:i/>
      <w:iCs/>
      <w:color w:val="002D61" w:themeColor="accent1" w:themeShade="BF"/>
    </w:rPr>
  </w:style>
  <w:style w:type="paragraph" w:styleId="Heading5">
    <w:name w:val="heading 5"/>
    <w:basedOn w:val="Normal"/>
    <w:next w:val="Normal"/>
    <w:link w:val="Heading5Char"/>
    <w:uiPriority w:val="9"/>
    <w:semiHidden/>
    <w:unhideWhenUsed/>
    <w:qFormat/>
    <w:rsid w:val="00F20965"/>
    <w:pPr>
      <w:keepNext/>
      <w:keepLines/>
      <w:spacing w:before="80" w:after="40"/>
      <w:outlineLvl w:val="4"/>
    </w:pPr>
    <w:rPr>
      <w:rFonts w:eastAsiaTheme="majorEastAsia" w:cstheme="majorBidi"/>
      <w:color w:val="002D61" w:themeColor="accent1" w:themeShade="BF"/>
    </w:rPr>
  </w:style>
  <w:style w:type="paragraph" w:styleId="Heading6">
    <w:name w:val="heading 6"/>
    <w:basedOn w:val="Normal"/>
    <w:next w:val="Normal"/>
    <w:link w:val="Heading6Char"/>
    <w:uiPriority w:val="9"/>
    <w:semiHidden/>
    <w:unhideWhenUsed/>
    <w:rsid w:val="00F20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F20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1"/>
    <w:basedOn w:val="Normal"/>
    <w:rsid w:val="0089519D"/>
    <w:pPr>
      <w:tabs>
        <w:tab w:val="left" w:pos="-284"/>
      </w:tabs>
      <w:spacing w:before="100" w:beforeAutospacing="1" w:after="100" w:afterAutospacing="1"/>
    </w:pPr>
    <w:rPr>
      <w:rFonts w:ascii="Nunito" w:hAnsi="Nunito" w:cs="Open Sans"/>
      <w:b/>
      <w:color w:val="132559"/>
      <w:sz w:val="28"/>
      <w:szCs w:val="28"/>
      <w:shd w:val="clear" w:color="auto" w:fill="FFFFFF"/>
    </w:rPr>
  </w:style>
  <w:style w:type="paragraph" w:customStyle="1" w:styleId="Subheadlines">
    <w:name w:val="Subheadlines"/>
    <w:basedOn w:val="ListParagraph"/>
    <w:rsid w:val="0089519D"/>
    <w:pPr>
      <w:tabs>
        <w:tab w:val="left" w:pos="-284"/>
      </w:tabs>
      <w:ind w:left="0"/>
      <w:jc w:val="both"/>
    </w:pPr>
    <w:rPr>
      <w:rFonts w:ascii="Open Sans" w:eastAsia="Times New Roman" w:hAnsi="Open Sans" w:cs="Open Sans"/>
      <w:b/>
      <w:color w:val="97C347"/>
      <w:shd w:val="clear" w:color="auto" w:fill="FFFFFF"/>
    </w:rPr>
  </w:style>
  <w:style w:type="paragraph" w:styleId="ListParagraph">
    <w:name w:val="List Paragraph"/>
    <w:basedOn w:val="Normal"/>
    <w:uiPriority w:val="34"/>
    <w:qFormat/>
    <w:rsid w:val="00C70717"/>
    <w:pPr>
      <w:ind w:left="720"/>
      <w:jc w:val="left"/>
    </w:pPr>
  </w:style>
  <w:style w:type="paragraph" w:customStyle="1" w:styleId="TEXT">
    <w:name w:val="TEXT"/>
    <w:basedOn w:val="Normal"/>
    <w:rsid w:val="00103058"/>
    <w:pPr>
      <w:tabs>
        <w:tab w:val="left" w:pos="-284"/>
      </w:tabs>
      <w:spacing w:before="100" w:beforeAutospacing="1" w:after="100" w:afterAutospacing="1"/>
    </w:pPr>
    <w:rPr>
      <w:rFonts w:ascii="Open Sans" w:eastAsia="Times New Roman" w:hAnsi="Open Sans" w:cs="Open Sans"/>
      <w:sz w:val="20"/>
      <w:szCs w:val="20"/>
      <w:lang w:val="fr-FR" w:eastAsia="fr-FR"/>
    </w:rPr>
  </w:style>
  <w:style w:type="paragraph" w:customStyle="1" w:styleId="NAMESURNAME">
    <w:name w:val="NAME SURNAME"/>
    <w:basedOn w:val="Normal"/>
    <w:rsid w:val="00103058"/>
    <w:pPr>
      <w:tabs>
        <w:tab w:val="left" w:pos="-284"/>
        <w:tab w:val="left" w:pos="1085"/>
      </w:tabs>
    </w:pPr>
    <w:rPr>
      <w:rFonts w:ascii="Open Sans" w:eastAsia="Times New Roman" w:hAnsi="Open Sans" w:cs="Open Sans"/>
      <w:b/>
      <w:color w:val="000000"/>
      <w:sz w:val="20"/>
      <w:szCs w:val="20"/>
      <w:lang w:eastAsia="fr-BE"/>
    </w:rPr>
  </w:style>
  <w:style w:type="paragraph" w:customStyle="1" w:styleId="FOOTNOTEBOLD">
    <w:name w:val="FOOTNOTE BOLD"/>
    <w:basedOn w:val="Titre1"/>
    <w:rsid w:val="00103058"/>
    <w:pPr>
      <w:tabs>
        <w:tab w:val="clear" w:pos="-284"/>
        <w:tab w:val="left" w:pos="0"/>
        <w:tab w:val="left" w:pos="687"/>
        <w:tab w:val="left" w:pos="4703"/>
      </w:tabs>
      <w:spacing w:before="0" w:beforeAutospacing="0" w:after="0" w:afterAutospacing="0" w:line="200" w:lineRule="atLeast"/>
      <w:ind w:left="119" w:hanging="119"/>
      <w:jc w:val="left"/>
    </w:pPr>
    <w:rPr>
      <w:rFonts w:ascii="Open Sans" w:hAnsi="Open Sans"/>
      <w:noProof/>
      <w:color w:val="2C4488"/>
      <w:sz w:val="16"/>
      <w:szCs w:val="16"/>
      <w:shd w:val="clear" w:color="auto" w:fill="auto"/>
      <w:lang w:eastAsia="fr-BE"/>
    </w:rPr>
  </w:style>
  <w:style w:type="paragraph" w:styleId="Header">
    <w:name w:val="header"/>
    <w:basedOn w:val="Normal"/>
    <w:link w:val="HeaderChar"/>
    <w:uiPriority w:val="99"/>
    <w:unhideWhenUsed/>
    <w:rsid w:val="00103058"/>
    <w:pPr>
      <w:tabs>
        <w:tab w:val="center" w:pos="4536"/>
        <w:tab w:val="right" w:pos="9072"/>
      </w:tabs>
    </w:pPr>
  </w:style>
  <w:style w:type="character" w:customStyle="1" w:styleId="HeaderChar">
    <w:name w:val="Header Char"/>
    <w:basedOn w:val="DefaultParagraphFont"/>
    <w:link w:val="Header"/>
    <w:uiPriority w:val="99"/>
    <w:rsid w:val="00103058"/>
    <w:rPr>
      <w:sz w:val="22"/>
      <w:szCs w:val="22"/>
      <w:lang w:val="en-US" w:eastAsia="en-US"/>
    </w:rPr>
  </w:style>
  <w:style w:type="paragraph" w:customStyle="1" w:styleId="FOOTNOTE">
    <w:name w:val="FOOTNOTE"/>
    <w:basedOn w:val="Header"/>
    <w:rsid w:val="00103058"/>
    <w:pPr>
      <w:tabs>
        <w:tab w:val="clear" w:pos="4536"/>
        <w:tab w:val="clear" w:pos="9072"/>
        <w:tab w:val="center" w:pos="4703"/>
        <w:tab w:val="right" w:pos="9406"/>
      </w:tabs>
      <w:spacing w:line="200" w:lineRule="atLeast"/>
    </w:pPr>
    <w:rPr>
      <w:rFonts w:ascii="Open Sans" w:hAnsi="Open Sans" w:cs="Open Sans"/>
      <w:sz w:val="16"/>
      <w:szCs w:val="16"/>
      <w:shd w:val="clear" w:color="auto" w:fill="FFFFFF"/>
    </w:rPr>
  </w:style>
  <w:style w:type="paragraph" w:customStyle="1" w:styleId="Subheading2">
    <w:name w:val="Subheading 2"/>
    <w:basedOn w:val="Normal"/>
    <w:rsid w:val="0089519D"/>
    <w:pPr>
      <w:ind w:left="567"/>
    </w:pPr>
    <w:rPr>
      <w:rFonts w:ascii="Open Sans" w:hAnsi="Open Sans" w:cs="Open Sans"/>
      <w:b/>
      <w:color w:val="1A70AA"/>
      <w:sz w:val="20"/>
    </w:rPr>
  </w:style>
  <w:style w:type="paragraph" w:customStyle="1" w:styleId="Quotes">
    <w:name w:val="Quotes"/>
    <w:basedOn w:val="Normal"/>
    <w:link w:val="QuotesChar"/>
    <w:qFormat/>
    <w:rsid w:val="008576DA"/>
    <w:rPr>
      <w:rFonts w:cs="Open Sans"/>
      <w:b/>
      <w:i/>
    </w:rPr>
  </w:style>
  <w:style w:type="character" w:customStyle="1" w:styleId="QuotesChar">
    <w:name w:val="Quotes Char"/>
    <w:basedOn w:val="DefaultParagraphFont"/>
    <w:link w:val="Quotes"/>
    <w:rsid w:val="008576DA"/>
    <w:rPr>
      <w:rFonts w:asciiTheme="minorHAnsi" w:eastAsiaTheme="minorEastAsia" w:hAnsiTheme="minorHAnsi" w:cs="Open Sans"/>
      <w:b/>
      <w:i/>
      <w:sz w:val="19"/>
      <w:szCs w:val="19"/>
      <w:lang w:val="fr-BE"/>
    </w:rPr>
  </w:style>
  <w:style w:type="paragraph" w:customStyle="1" w:styleId="EEB1stTitle">
    <w:name w:val="EEB 1st Title"/>
    <w:basedOn w:val="Normal"/>
    <w:next w:val="Normal"/>
    <w:qFormat/>
    <w:rsid w:val="00C70717"/>
    <w:pPr>
      <w:tabs>
        <w:tab w:val="left" w:pos="-284"/>
      </w:tabs>
      <w:spacing w:after="320"/>
      <w:jc w:val="left"/>
    </w:pPr>
    <w:rPr>
      <w:rFonts w:asciiTheme="majorHAnsi" w:hAnsiTheme="majorHAnsi" w:cs="Open Sans"/>
      <w:bCs/>
      <w:color w:val="003D82"/>
      <w:sz w:val="44"/>
      <w:szCs w:val="44"/>
      <w:shd w:val="clear" w:color="auto" w:fill="FFFFFF"/>
    </w:rPr>
  </w:style>
  <w:style w:type="paragraph" w:customStyle="1" w:styleId="EEB2ndHeading">
    <w:name w:val="EEB 2nd Heading"/>
    <w:basedOn w:val="ListParagraph"/>
    <w:next w:val="Normal"/>
    <w:qFormat/>
    <w:rsid w:val="00C70717"/>
    <w:pPr>
      <w:tabs>
        <w:tab w:val="left" w:pos="-284"/>
      </w:tabs>
      <w:spacing w:after="240"/>
      <w:ind w:left="0"/>
    </w:pPr>
    <w:rPr>
      <w:rFonts w:eastAsia="Times New Roman"/>
      <w:b/>
      <w:sz w:val="28"/>
      <w:szCs w:val="28"/>
      <w:shd w:val="clear" w:color="auto" w:fill="FFFFFF"/>
    </w:rPr>
  </w:style>
  <w:style w:type="paragraph" w:customStyle="1" w:styleId="EEB3rdHeading">
    <w:name w:val="EEB 3rd Heading"/>
    <w:basedOn w:val="Normal"/>
    <w:next w:val="Normal"/>
    <w:qFormat/>
    <w:rsid w:val="00C70717"/>
    <w:pPr>
      <w:jc w:val="left"/>
    </w:pPr>
    <w:rPr>
      <w:b/>
      <w:color w:val="009BDB"/>
      <w:sz w:val="24"/>
      <w:szCs w:val="44"/>
    </w:rPr>
  </w:style>
  <w:style w:type="character" w:styleId="Hyperlink">
    <w:name w:val="Hyperlink"/>
    <w:basedOn w:val="DefaultParagraphFont"/>
    <w:uiPriority w:val="99"/>
    <w:unhideWhenUsed/>
    <w:rsid w:val="00D726A4"/>
    <w:rPr>
      <w:color w:val="2B4487"/>
      <w:u w:val="single"/>
    </w:rPr>
  </w:style>
  <w:style w:type="paragraph" w:styleId="Footer">
    <w:name w:val="footer"/>
    <w:basedOn w:val="Normal"/>
    <w:link w:val="FooterChar"/>
    <w:uiPriority w:val="99"/>
    <w:unhideWhenUsed/>
    <w:rsid w:val="00D726A4"/>
    <w:pPr>
      <w:tabs>
        <w:tab w:val="center" w:pos="4536"/>
        <w:tab w:val="right" w:pos="9072"/>
      </w:tabs>
    </w:pPr>
  </w:style>
  <w:style w:type="character" w:customStyle="1" w:styleId="FooterChar">
    <w:name w:val="Footer Char"/>
    <w:basedOn w:val="DefaultParagraphFont"/>
    <w:link w:val="Footer"/>
    <w:uiPriority w:val="99"/>
    <w:rsid w:val="00D726A4"/>
    <w:rPr>
      <w:rFonts w:asciiTheme="minorHAnsi" w:hAnsiTheme="minorHAnsi" w:cstheme="minorHAnsi"/>
      <w:sz w:val="19"/>
      <w:szCs w:val="19"/>
      <w:lang w:val="en-GB" w:eastAsia="en-US"/>
    </w:rPr>
  </w:style>
  <w:style w:type="paragraph" w:styleId="PlainText">
    <w:name w:val="Plain Text"/>
    <w:basedOn w:val="Normal"/>
    <w:link w:val="PlainTextChar"/>
    <w:rsid w:val="004474B3"/>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474B3"/>
    <w:rPr>
      <w:rFonts w:ascii="Courier New" w:eastAsia="Times New Roman" w:hAnsi="Courier New"/>
      <w:lang w:val="en-GB" w:eastAsia="en-US"/>
    </w:rPr>
  </w:style>
  <w:style w:type="paragraph" w:customStyle="1" w:styleId="Default">
    <w:name w:val="Default"/>
    <w:rsid w:val="00765C02"/>
    <w:pPr>
      <w:autoSpaceDE w:val="0"/>
      <w:autoSpaceDN w:val="0"/>
      <w:adjustRightInd w:val="0"/>
    </w:pPr>
    <w:rPr>
      <w:rFonts w:ascii="Nunito" w:hAnsi="Nunito" w:cs="Nunito"/>
      <w:color w:val="000000"/>
      <w:sz w:val="24"/>
      <w:szCs w:val="24"/>
      <w:lang w:val="en-GB"/>
    </w:rPr>
  </w:style>
  <w:style w:type="character" w:styleId="UnresolvedMention">
    <w:name w:val="Unresolved Mention"/>
    <w:basedOn w:val="DefaultParagraphFont"/>
    <w:uiPriority w:val="99"/>
    <w:semiHidden/>
    <w:unhideWhenUsed/>
    <w:rsid w:val="0074369B"/>
    <w:rPr>
      <w:color w:val="605E5C"/>
      <w:shd w:val="clear" w:color="auto" w:fill="E1DFDD"/>
    </w:rPr>
  </w:style>
  <w:style w:type="character" w:styleId="FollowedHyperlink">
    <w:name w:val="FollowedHyperlink"/>
    <w:basedOn w:val="DefaultParagraphFont"/>
    <w:uiPriority w:val="99"/>
    <w:semiHidden/>
    <w:unhideWhenUsed/>
    <w:rsid w:val="0074369B"/>
    <w:rPr>
      <w:color w:val="009BDB" w:themeColor="followedHyperlink"/>
      <w:u w:val="single"/>
    </w:rPr>
  </w:style>
  <w:style w:type="paragraph" w:styleId="NormalWeb">
    <w:name w:val="Normal (Web)"/>
    <w:basedOn w:val="Normal"/>
    <w:uiPriority w:val="99"/>
    <w:unhideWhenUsed/>
    <w:rsid w:val="00D05336"/>
    <w:rPr>
      <w:rFonts w:ascii="Calibri" w:eastAsiaTheme="minorHAnsi" w:hAnsi="Calibri" w:cs="Calibri"/>
      <w:sz w:val="22"/>
      <w:szCs w:val="22"/>
      <w:lang w:eastAsia="fr-BE"/>
    </w:rPr>
  </w:style>
  <w:style w:type="paragraph" w:styleId="BalloonText">
    <w:name w:val="Balloon Text"/>
    <w:basedOn w:val="Normal"/>
    <w:link w:val="BalloonTextChar"/>
    <w:uiPriority w:val="99"/>
    <w:semiHidden/>
    <w:unhideWhenUsed/>
    <w:rsid w:val="00522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A04"/>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F20965"/>
    <w:rPr>
      <w:rFonts w:asciiTheme="majorHAnsi" w:eastAsiaTheme="majorEastAsia" w:hAnsiTheme="majorHAnsi" w:cstheme="majorBidi"/>
      <w:color w:val="002D61" w:themeColor="accent1" w:themeShade="BF"/>
      <w:sz w:val="40"/>
      <w:szCs w:val="40"/>
      <w:lang w:val="fr-BE"/>
    </w:rPr>
  </w:style>
  <w:style w:type="character" w:customStyle="1" w:styleId="Heading2Char">
    <w:name w:val="Heading 2 Char"/>
    <w:basedOn w:val="DefaultParagraphFont"/>
    <w:link w:val="Heading2"/>
    <w:uiPriority w:val="9"/>
    <w:semiHidden/>
    <w:rsid w:val="00F20965"/>
    <w:rPr>
      <w:rFonts w:asciiTheme="majorHAnsi" w:eastAsiaTheme="majorEastAsia" w:hAnsiTheme="majorHAnsi" w:cstheme="majorBidi"/>
      <w:color w:val="002D61" w:themeColor="accent1" w:themeShade="BF"/>
      <w:sz w:val="32"/>
      <w:szCs w:val="32"/>
      <w:lang w:val="fr-BE"/>
    </w:rPr>
  </w:style>
  <w:style w:type="character" w:customStyle="1" w:styleId="Heading3Char">
    <w:name w:val="Heading 3 Char"/>
    <w:basedOn w:val="DefaultParagraphFont"/>
    <w:link w:val="Heading3"/>
    <w:uiPriority w:val="9"/>
    <w:semiHidden/>
    <w:rsid w:val="00F20965"/>
    <w:rPr>
      <w:rFonts w:asciiTheme="minorHAnsi" w:eastAsiaTheme="majorEastAsia" w:hAnsiTheme="minorHAnsi" w:cstheme="majorBidi"/>
      <w:color w:val="002D61" w:themeColor="accent1" w:themeShade="BF"/>
      <w:sz w:val="28"/>
      <w:szCs w:val="28"/>
      <w:lang w:val="fr-BE"/>
    </w:rPr>
  </w:style>
  <w:style w:type="character" w:customStyle="1" w:styleId="Heading4Char">
    <w:name w:val="Heading 4 Char"/>
    <w:basedOn w:val="DefaultParagraphFont"/>
    <w:link w:val="Heading4"/>
    <w:uiPriority w:val="9"/>
    <w:semiHidden/>
    <w:rsid w:val="00F20965"/>
    <w:rPr>
      <w:rFonts w:asciiTheme="minorHAnsi" w:eastAsiaTheme="majorEastAsia" w:hAnsiTheme="minorHAnsi" w:cstheme="majorBidi"/>
      <w:i/>
      <w:iCs/>
      <w:color w:val="002D61" w:themeColor="accent1" w:themeShade="BF"/>
      <w:sz w:val="19"/>
      <w:szCs w:val="19"/>
      <w:lang w:val="fr-BE"/>
    </w:rPr>
  </w:style>
  <w:style w:type="character" w:customStyle="1" w:styleId="Heading5Char">
    <w:name w:val="Heading 5 Char"/>
    <w:basedOn w:val="DefaultParagraphFont"/>
    <w:link w:val="Heading5"/>
    <w:uiPriority w:val="9"/>
    <w:semiHidden/>
    <w:rsid w:val="00F20965"/>
    <w:rPr>
      <w:rFonts w:asciiTheme="minorHAnsi" w:eastAsiaTheme="majorEastAsia" w:hAnsiTheme="minorHAnsi" w:cstheme="majorBidi"/>
      <w:color w:val="002D61" w:themeColor="accent1" w:themeShade="BF"/>
      <w:sz w:val="19"/>
      <w:szCs w:val="19"/>
      <w:lang w:val="fr-BE"/>
    </w:rPr>
  </w:style>
  <w:style w:type="character" w:customStyle="1" w:styleId="Heading6Char">
    <w:name w:val="Heading 6 Char"/>
    <w:basedOn w:val="DefaultParagraphFont"/>
    <w:link w:val="Heading6"/>
    <w:uiPriority w:val="9"/>
    <w:semiHidden/>
    <w:rsid w:val="00F20965"/>
    <w:rPr>
      <w:rFonts w:asciiTheme="minorHAnsi" w:eastAsiaTheme="majorEastAsia" w:hAnsiTheme="minorHAnsi" w:cstheme="majorBidi"/>
      <w:i/>
      <w:iCs/>
      <w:color w:val="595959" w:themeColor="text1" w:themeTint="A6"/>
      <w:sz w:val="19"/>
      <w:szCs w:val="19"/>
      <w:lang w:val="fr-BE"/>
    </w:rPr>
  </w:style>
  <w:style w:type="character" w:customStyle="1" w:styleId="Heading7Char">
    <w:name w:val="Heading 7 Char"/>
    <w:basedOn w:val="DefaultParagraphFont"/>
    <w:link w:val="Heading7"/>
    <w:uiPriority w:val="9"/>
    <w:semiHidden/>
    <w:rsid w:val="00F20965"/>
    <w:rPr>
      <w:rFonts w:asciiTheme="minorHAnsi" w:eastAsiaTheme="majorEastAsia" w:hAnsiTheme="minorHAnsi" w:cstheme="majorBidi"/>
      <w:color w:val="595959" w:themeColor="text1" w:themeTint="A6"/>
      <w:sz w:val="19"/>
      <w:szCs w:val="19"/>
      <w:lang w:val="fr-BE"/>
    </w:rPr>
  </w:style>
  <w:style w:type="character" w:customStyle="1" w:styleId="Heading8Char">
    <w:name w:val="Heading 8 Char"/>
    <w:basedOn w:val="DefaultParagraphFont"/>
    <w:link w:val="Heading8"/>
    <w:uiPriority w:val="9"/>
    <w:semiHidden/>
    <w:rsid w:val="00F20965"/>
    <w:rPr>
      <w:rFonts w:asciiTheme="minorHAnsi" w:eastAsiaTheme="majorEastAsia" w:hAnsiTheme="minorHAnsi" w:cstheme="majorBidi"/>
      <w:i/>
      <w:iCs/>
      <w:color w:val="272727" w:themeColor="text1" w:themeTint="D8"/>
      <w:sz w:val="19"/>
      <w:szCs w:val="19"/>
      <w:lang w:val="fr-BE"/>
    </w:rPr>
  </w:style>
  <w:style w:type="character" w:customStyle="1" w:styleId="Heading9Char">
    <w:name w:val="Heading 9 Char"/>
    <w:basedOn w:val="DefaultParagraphFont"/>
    <w:link w:val="Heading9"/>
    <w:uiPriority w:val="9"/>
    <w:semiHidden/>
    <w:rsid w:val="00F20965"/>
    <w:rPr>
      <w:rFonts w:asciiTheme="minorHAnsi" w:eastAsiaTheme="majorEastAsia" w:hAnsiTheme="minorHAnsi" w:cstheme="majorBidi"/>
      <w:color w:val="272727" w:themeColor="text1" w:themeTint="D8"/>
      <w:sz w:val="19"/>
      <w:szCs w:val="19"/>
      <w:lang w:val="fr-BE"/>
    </w:rPr>
  </w:style>
  <w:style w:type="paragraph" w:styleId="Title">
    <w:name w:val="Title"/>
    <w:basedOn w:val="Normal"/>
    <w:next w:val="Normal"/>
    <w:link w:val="TitleChar"/>
    <w:uiPriority w:val="10"/>
    <w:rsid w:val="00F209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965"/>
    <w:rPr>
      <w:rFonts w:asciiTheme="majorHAnsi" w:eastAsiaTheme="majorEastAsia" w:hAnsiTheme="majorHAnsi" w:cstheme="majorBidi"/>
      <w:spacing w:val="-10"/>
      <w:kern w:val="28"/>
      <w:sz w:val="56"/>
      <w:szCs w:val="56"/>
      <w:lang w:val="fr-BE"/>
    </w:rPr>
  </w:style>
  <w:style w:type="paragraph" w:styleId="Subtitle">
    <w:name w:val="Subtitle"/>
    <w:basedOn w:val="Normal"/>
    <w:next w:val="Normal"/>
    <w:link w:val="SubtitleChar"/>
    <w:uiPriority w:val="11"/>
    <w:rsid w:val="00F209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965"/>
    <w:rPr>
      <w:rFonts w:asciiTheme="minorHAnsi" w:eastAsiaTheme="majorEastAsia" w:hAnsiTheme="minorHAnsi" w:cstheme="majorBidi"/>
      <w:color w:val="595959" w:themeColor="text1" w:themeTint="A6"/>
      <w:spacing w:val="15"/>
      <w:sz w:val="28"/>
      <w:szCs w:val="28"/>
      <w:lang w:val="fr-BE"/>
    </w:rPr>
  </w:style>
  <w:style w:type="paragraph" w:styleId="Quote">
    <w:name w:val="Quote"/>
    <w:basedOn w:val="Normal"/>
    <w:next w:val="Normal"/>
    <w:link w:val="QuoteChar"/>
    <w:uiPriority w:val="29"/>
    <w:rsid w:val="00F209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0965"/>
    <w:rPr>
      <w:rFonts w:asciiTheme="minorHAnsi" w:hAnsiTheme="minorHAnsi" w:cstheme="minorHAnsi"/>
      <w:i/>
      <w:iCs/>
      <w:color w:val="404040" w:themeColor="text1" w:themeTint="BF"/>
      <w:sz w:val="19"/>
      <w:szCs w:val="19"/>
      <w:lang w:val="fr-BE"/>
    </w:rPr>
  </w:style>
  <w:style w:type="character" w:styleId="IntenseEmphasis">
    <w:name w:val="Intense Emphasis"/>
    <w:basedOn w:val="DefaultParagraphFont"/>
    <w:uiPriority w:val="21"/>
    <w:rsid w:val="00F20965"/>
    <w:rPr>
      <w:i/>
      <w:iCs/>
      <w:color w:val="002D61" w:themeColor="accent1" w:themeShade="BF"/>
    </w:rPr>
  </w:style>
  <w:style w:type="paragraph" w:styleId="IntenseQuote">
    <w:name w:val="Intense Quote"/>
    <w:basedOn w:val="Normal"/>
    <w:next w:val="Normal"/>
    <w:link w:val="IntenseQuoteChar"/>
    <w:uiPriority w:val="30"/>
    <w:rsid w:val="00F20965"/>
    <w:pPr>
      <w:pBdr>
        <w:top w:val="single" w:sz="4" w:space="10" w:color="002D61" w:themeColor="accent1" w:themeShade="BF"/>
        <w:bottom w:val="single" w:sz="4" w:space="10" w:color="002D61" w:themeColor="accent1" w:themeShade="BF"/>
      </w:pBdr>
      <w:spacing w:before="360" w:after="360"/>
      <w:ind w:left="864" w:right="864"/>
      <w:jc w:val="center"/>
    </w:pPr>
    <w:rPr>
      <w:i/>
      <w:iCs/>
      <w:color w:val="002D61" w:themeColor="accent1" w:themeShade="BF"/>
    </w:rPr>
  </w:style>
  <w:style w:type="character" w:customStyle="1" w:styleId="IntenseQuoteChar">
    <w:name w:val="Intense Quote Char"/>
    <w:basedOn w:val="DefaultParagraphFont"/>
    <w:link w:val="IntenseQuote"/>
    <w:uiPriority w:val="30"/>
    <w:rsid w:val="00F20965"/>
    <w:rPr>
      <w:rFonts w:asciiTheme="minorHAnsi" w:hAnsiTheme="minorHAnsi" w:cstheme="minorHAnsi"/>
      <w:i/>
      <w:iCs/>
      <w:color w:val="002D61" w:themeColor="accent1" w:themeShade="BF"/>
      <w:sz w:val="19"/>
      <w:szCs w:val="19"/>
      <w:lang w:val="fr-BE"/>
    </w:rPr>
  </w:style>
  <w:style w:type="character" w:styleId="IntenseReference">
    <w:name w:val="Intense Reference"/>
    <w:basedOn w:val="DefaultParagraphFont"/>
    <w:uiPriority w:val="32"/>
    <w:rsid w:val="00F20965"/>
    <w:rPr>
      <w:b/>
      <w:bCs/>
      <w:smallCaps/>
      <w:color w:val="002D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2819">
      <w:bodyDiv w:val="1"/>
      <w:marLeft w:val="0"/>
      <w:marRight w:val="0"/>
      <w:marTop w:val="0"/>
      <w:marBottom w:val="0"/>
      <w:divBdr>
        <w:top w:val="none" w:sz="0" w:space="0" w:color="auto"/>
        <w:left w:val="none" w:sz="0" w:space="0" w:color="auto"/>
        <w:bottom w:val="none" w:sz="0" w:space="0" w:color="auto"/>
        <w:right w:val="none" w:sz="0" w:space="0" w:color="auto"/>
      </w:divBdr>
    </w:div>
    <w:div w:id="455871213">
      <w:bodyDiv w:val="1"/>
      <w:marLeft w:val="0"/>
      <w:marRight w:val="0"/>
      <w:marTop w:val="0"/>
      <w:marBottom w:val="0"/>
      <w:divBdr>
        <w:top w:val="none" w:sz="0" w:space="0" w:color="auto"/>
        <w:left w:val="none" w:sz="0" w:space="0" w:color="auto"/>
        <w:bottom w:val="none" w:sz="0" w:space="0" w:color="auto"/>
        <w:right w:val="none" w:sz="0" w:space="0" w:color="auto"/>
      </w:divBdr>
    </w:div>
    <w:div w:id="1841578472">
      <w:bodyDiv w:val="1"/>
      <w:marLeft w:val="0"/>
      <w:marRight w:val="0"/>
      <w:marTop w:val="0"/>
      <w:marBottom w:val="0"/>
      <w:divBdr>
        <w:top w:val="none" w:sz="0" w:space="0" w:color="auto"/>
        <w:left w:val="none" w:sz="0" w:space="0" w:color="auto"/>
        <w:bottom w:val="none" w:sz="0" w:space="0" w:color="auto"/>
        <w:right w:val="none" w:sz="0" w:space="0" w:color="auto"/>
      </w:divBdr>
    </w:div>
    <w:div w:id="20430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EEB">
      <a:dk1>
        <a:srgbClr val="000000"/>
      </a:dk1>
      <a:lt1>
        <a:sysClr val="window" lastClr="FFFFFF"/>
      </a:lt1>
      <a:dk2>
        <a:srgbClr val="003D82"/>
      </a:dk2>
      <a:lt2>
        <a:srgbClr val="E7E9E7"/>
      </a:lt2>
      <a:accent1>
        <a:srgbClr val="003D82"/>
      </a:accent1>
      <a:accent2>
        <a:srgbClr val="000000"/>
      </a:accent2>
      <a:accent3>
        <a:srgbClr val="009BDB"/>
      </a:accent3>
      <a:accent4>
        <a:srgbClr val="C6DA4B"/>
      </a:accent4>
      <a:accent5>
        <a:srgbClr val="373737"/>
      </a:accent5>
      <a:accent6>
        <a:srgbClr val="00B050"/>
      </a:accent6>
      <a:hlink>
        <a:srgbClr val="003D82"/>
      </a:hlink>
      <a:folHlink>
        <a:srgbClr val="009BDB"/>
      </a:folHlink>
    </a:clrScheme>
    <a:fontScheme name="EEB">
      <a:majorFont>
        <a:latin typeface="Nunito"/>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45668-22F4-4349-87A9-1EE91A99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Mal</dc:creator>
  <cp:keywords/>
  <dc:description/>
  <cp:lastModifiedBy>Samantha Ibbott</cp:lastModifiedBy>
  <cp:revision>14</cp:revision>
  <cp:lastPrinted>2021-01-21T12:26:00Z</cp:lastPrinted>
  <dcterms:created xsi:type="dcterms:W3CDTF">2026-04-22T21:00:00Z</dcterms:created>
  <dcterms:modified xsi:type="dcterms:W3CDTF">2026-04-23T07:44:00Z</dcterms:modified>
</cp:coreProperties>
</file>